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243" w:rsidRDefault="006C4C45" w:rsidP="006C4C45">
      <w:pPr>
        <w:pStyle w:val="APA"/>
        <w:ind w:firstLine="0"/>
      </w:pPr>
      <w:r>
        <w:t xml:space="preserve">CASE STUDY: </w:t>
      </w:r>
      <w:r w:rsidR="003D26F5">
        <w:t>PENILE ADHESION</w:t>
      </w:r>
    </w:p>
    <w:p w:rsidR="00BD0243" w:rsidRDefault="00BD0243">
      <w:pPr>
        <w:pStyle w:val="APA"/>
      </w:pPr>
    </w:p>
    <w:p w:rsidR="00BD0243" w:rsidRDefault="00BD0243">
      <w:pPr>
        <w:pStyle w:val="APA"/>
      </w:pPr>
    </w:p>
    <w:p w:rsidR="00BD0243" w:rsidRDefault="00BD0243">
      <w:pPr>
        <w:pStyle w:val="APA"/>
      </w:pPr>
    </w:p>
    <w:p w:rsidR="00BD0243" w:rsidRDefault="00BD0243">
      <w:pPr>
        <w:pStyle w:val="APA"/>
      </w:pPr>
    </w:p>
    <w:p w:rsidR="00BD0243" w:rsidRDefault="00BD0243">
      <w:pPr>
        <w:pStyle w:val="APA"/>
      </w:pPr>
    </w:p>
    <w:p w:rsidR="00BD0243" w:rsidRDefault="00BD0243">
      <w:pPr>
        <w:pStyle w:val="APA"/>
      </w:pPr>
    </w:p>
    <w:p w:rsidR="00BD0243" w:rsidRDefault="00BD0243">
      <w:pPr>
        <w:pStyle w:val="APAHeadingCenter"/>
      </w:pPr>
      <w:bookmarkStart w:id="0" w:name="bmTitlePageTitle"/>
      <w:r>
        <w:t>CASE STUDY</w:t>
      </w:r>
      <w:bookmarkEnd w:id="0"/>
      <w:r w:rsidR="006C4C45">
        <w:t xml:space="preserve">: </w:t>
      </w:r>
      <w:r w:rsidR="003D26F5">
        <w:t>PENILE ADHESION</w:t>
      </w:r>
    </w:p>
    <w:p w:rsidR="00011A90" w:rsidRDefault="000C17EC" w:rsidP="00011A90">
      <w:pPr>
        <w:pStyle w:val="APA"/>
        <w:jc w:val="center"/>
      </w:pPr>
      <w:r>
        <w:t xml:space="preserve">Charles R. Drew </w:t>
      </w:r>
      <w:r w:rsidR="003E24ED">
        <w:t xml:space="preserve">University </w:t>
      </w:r>
      <w:r w:rsidR="004B4DF2">
        <w:t>of Medicine and Science</w:t>
      </w:r>
    </w:p>
    <w:p w:rsidR="00011A90" w:rsidRPr="00011A90" w:rsidRDefault="00011A90" w:rsidP="00011A90">
      <w:pPr>
        <w:pStyle w:val="APA"/>
        <w:jc w:val="center"/>
      </w:pPr>
      <w:r>
        <w:t xml:space="preserve">Mervyn M. </w:t>
      </w:r>
      <w:proofErr w:type="spellStart"/>
      <w:r>
        <w:t>Dymally</w:t>
      </w:r>
      <w:proofErr w:type="spellEnd"/>
      <w:r>
        <w:t xml:space="preserve"> School of Nursing</w:t>
      </w:r>
    </w:p>
    <w:p w:rsidR="006C4C45" w:rsidRDefault="006C4C45" w:rsidP="006C4C45">
      <w:pPr>
        <w:pStyle w:val="APA"/>
        <w:jc w:val="center"/>
      </w:pPr>
      <w:r>
        <w:t>NUR 6</w:t>
      </w:r>
      <w:r w:rsidR="003D26F5">
        <w:t>32</w:t>
      </w:r>
      <w:r>
        <w:t xml:space="preserve"> </w:t>
      </w:r>
      <w:r w:rsidR="003D26F5">
        <w:t>Primary care of women and children</w:t>
      </w:r>
    </w:p>
    <w:p w:rsidR="00011A90" w:rsidRDefault="003D26F5" w:rsidP="006C4C45">
      <w:pPr>
        <w:pStyle w:val="APA"/>
        <w:jc w:val="center"/>
      </w:pPr>
      <w:r>
        <w:t>Lara Sarkissian</w:t>
      </w:r>
    </w:p>
    <w:p w:rsidR="00011A90" w:rsidRDefault="003D26F5" w:rsidP="006C4C45">
      <w:pPr>
        <w:pStyle w:val="APA"/>
        <w:jc w:val="center"/>
      </w:pPr>
      <w:r>
        <w:t>March 25, 2021</w:t>
      </w:r>
    </w:p>
    <w:p w:rsidR="003D26F5" w:rsidRPr="006C4C45" w:rsidRDefault="003D26F5" w:rsidP="006C4C45">
      <w:pPr>
        <w:pStyle w:val="APA"/>
        <w:jc w:val="center"/>
      </w:pPr>
      <w:r>
        <w:t>Case # 6367694</w:t>
      </w:r>
    </w:p>
    <w:p w:rsidR="00BD0243" w:rsidRDefault="00BD0243">
      <w:pPr>
        <w:pStyle w:val="APAHeadingCenter"/>
      </w:pPr>
    </w:p>
    <w:p w:rsidR="00BD0243" w:rsidRDefault="00BD0243">
      <w:pPr>
        <w:pStyle w:val="APAHeadingCenter"/>
      </w:pPr>
      <w:bookmarkStart w:id="1" w:name="bmTitleAdd1"/>
      <w:bookmarkEnd w:id="1"/>
    </w:p>
    <w:p w:rsidR="00BD0243" w:rsidRDefault="00BD0243">
      <w:pPr>
        <w:pStyle w:val="APAHeadingCenter"/>
      </w:pPr>
      <w:bookmarkStart w:id="2" w:name="bmTitleAdd2"/>
      <w:bookmarkEnd w:id="2"/>
    </w:p>
    <w:p w:rsidR="00BD0243" w:rsidRDefault="00BD0243">
      <w:pPr>
        <w:pStyle w:val="APAHeadingCenter"/>
      </w:pPr>
      <w:bookmarkStart w:id="3" w:name="bmTitleAdd3"/>
      <w:bookmarkEnd w:id="3"/>
    </w:p>
    <w:p w:rsidR="00BD0243" w:rsidRDefault="00BD0243">
      <w:pPr>
        <w:pStyle w:val="APAHeadingCenter"/>
      </w:pPr>
      <w:bookmarkStart w:id="4" w:name="bmTitleAdd4"/>
      <w:bookmarkEnd w:id="4"/>
    </w:p>
    <w:p w:rsidR="00BD0243" w:rsidRDefault="00BD0243" w:rsidP="00011A90">
      <w:pPr>
        <w:pStyle w:val="APAHeadingCenter"/>
        <w:jc w:val="left"/>
        <w:sectPr w:rsidR="00BD0243">
          <w:headerReference w:type="default" r:id="rId7"/>
          <w:headerReference w:type="first" r:id="rId8"/>
          <w:pgSz w:w="12240" w:h="15840"/>
          <w:pgMar w:top="1440" w:right="1440" w:bottom="1440" w:left="1440" w:header="708" w:footer="708" w:gutter="0"/>
          <w:cols w:space="708"/>
          <w:titlePg/>
          <w:docGrid w:linePitch="360"/>
        </w:sectPr>
      </w:pPr>
    </w:p>
    <w:p w:rsidR="00BD0243" w:rsidRDefault="00BD0243" w:rsidP="00011A90">
      <w:pPr>
        <w:pStyle w:val="APAHeadingCenter"/>
        <w:jc w:val="left"/>
      </w:pPr>
    </w:p>
    <w:p w:rsidR="00BD0243" w:rsidRPr="00597A32" w:rsidRDefault="00BD0243">
      <w:pPr>
        <w:pStyle w:val="APA"/>
        <w:jc w:val="center"/>
        <w:rPr>
          <w:b/>
        </w:rPr>
      </w:pPr>
      <w:r w:rsidRPr="00597A32">
        <w:rPr>
          <w:b/>
        </w:rPr>
        <w:t>CASE</w:t>
      </w:r>
      <w:r w:rsidR="009E0885" w:rsidRPr="00597A32">
        <w:rPr>
          <w:b/>
        </w:rPr>
        <w:t xml:space="preserve"> STUDY:  </w:t>
      </w:r>
      <w:r w:rsidR="003D26F5">
        <w:rPr>
          <w:b/>
        </w:rPr>
        <w:t>Penile Adhesion</w:t>
      </w:r>
    </w:p>
    <w:p w:rsidR="00BD0243" w:rsidRDefault="00BD0243">
      <w:pPr>
        <w:pStyle w:val="APA"/>
      </w:pPr>
      <w:r w:rsidRPr="00157590">
        <w:rPr>
          <w:b/>
        </w:rPr>
        <w:t>PATIENT INFORMATION</w:t>
      </w:r>
      <w:r>
        <w:t>:  </w:t>
      </w:r>
      <w:r w:rsidR="003D26F5">
        <w:t xml:space="preserve">Patient is a </w:t>
      </w:r>
      <w:proofErr w:type="gramStart"/>
      <w:r w:rsidR="003D26F5">
        <w:t>9 month old</w:t>
      </w:r>
      <w:proofErr w:type="gramEnd"/>
      <w:r w:rsidR="003D26F5">
        <w:t xml:space="preserve"> male, no acute distress. </w:t>
      </w:r>
      <w:r>
        <w:t>  </w:t>
      </w:r>
    </w:p>
    <w:p w:rsidR="004B4DF2" w:rsidRDefault="00BD0243" w:rsidP="003D26F5">
      <w:pPr>
        <w:pStyle w:val="APA"/>
        <w:ind w:left="720" w:firstLine="0"/>
      </w:pPr>
      <w:r w:rsidRPr="00157590">
        <w:rPr>
          <w:b/>
        </w:rPr>
        <w:t>HISTORY OF PRESENT ILLNESS</w:t>
      </w:r>
      <w:r>
        <w:t>:  </w:t>
      </w:r>
      <w:r w:rsidR="003D26F5">
        <w:t xml:space="preserve">A 9-month- old male patient presents self to the clinic with mother at bedside. Patient was circumcised in the hospital after birth. According to the mother, patient’s penis skin would get stuck every month and primary doctor would apply Vaseline and was able to pull apart the skin. Now the patient’s mother is unable to do so and in clinic for evaluation. </w:t>
      </w:r>
      <w:r w:rsidR="003D26F5">
        <w:tab/>
      </w:r>
    </w:p>
    <w:p w:rsidR="00BD0243" w:rsidRDefault="00BD0243">
      <w:pPr>
        <w:pStyle w:val="APA"/>
      </w:pPr>
      <w:r w:rsidRPr="00157590">
        <w:rPr>
          <w:b/>
        </w:rPr>
        <w:t>ALLERGIES:</w:t>
      </w:r>
      <w:r>
        <w:t xml:space="preserve">  N</w:t>
      </w:r>
      <w:r w:rsidR="004B4DF2">
        <w:t>o known drug and food allergies</w:t>
      </w:r>
    </w:p>
    <w:p w:rsidR="00BD0243" w:rsidRDefault="00BD0243">
      <w:pPr>
        <w:pStyle w:val="APA"/>
      </w:pPr>
      <w:r w:rsidRPr="00157590">
        <w:rPr>
          <w:b/>
        </w:rPr>
        <w:t>PAST MEDICAL HISTORY</w:t>
      </w:r>
      <w:r>
        <w:t>:  </w:t>
      </w:r>
      <w:proofErr w:type="spellStart"/>
      <w:r w:rsidR="003D26F5">
        <w:t>nka</w:t>
      </w:r>
      <w:proofErr w:type="spellEnd"/>
      <w:r w:rsidR="003D26F5">
        <w:t xml:space="preserve">, </w:t>
      </w:r>
      <w:proofErr w:type="spellStart"/>
      <w:r w:rsidR="003D26F5">
        <w:t>ndka</w:t>
      </w:r>
      <w:proofErr w:type="spellEnd"/>
    </w:p>
    <w:p w:rsidR="00BD0243" w:rsidRDefault="00BD0243">
      <w:pPr>
        <w:pStyle w:val="APA"/>
      </w:pPr>
      <w:r w:rsidRPr="00157590">
        <w:rPr>
          <w:b/>
        </w:rPr>
        <w:t>SURGICAL HISTORY</w:t>
      </w:r>
      <w:r>
        <w:t>:  Patient</w:t>
      </w:r>
      <w:r w:rsidR="003D26F5">
        <w:t>’s mother</w:t>
      </w:r>
      <w:r>
        <w:t xml:space="preserve"> denies any previous surgery.</w:t>
      </w:r>
    </w:p>
    <w:p w:rsidR="00BD0243" w:rsidRDefault="00BD0243">
      <w:pPr>
        <w:pStyle w:val="APA"/>
      </w:pPr>
      <w:r w:rsidRPr="00157590">
        <w:rPr>
          <w:b/>
        </w:rPr>
        <w:t>FAMILY HISTORY</w:t>
      </w:r>
      <w:r>
        <w:t>:  </w:t>
      </w:r>
      <w:r w:rsidR="003D26F5">
        <w:t>Unremarkable</w:t>
      </w:r>
    </w:p>
    <w:p w:rsidR="00BD0243" w:rsidRDefault="00BD0243">
      <w:pPr>
        <w:pStyle w:val="APA"/>
      </w:pPr>
      <w:r w:rsidRPr="00157590">
        <w:rPr>
          <w:b/>
        </w:rPr>
        <w:t>SOCIAL HISTORY</w:t>
      </w:r>
      <w:r w:rsidR="00157590">
        <w:t>:  </w:t>
      </w:r>
      <w:r w:rsidR="003D26F5">
        <w:t xml:space="preserve">Patient is 9 months old and is well nourished and playful. </w:t>
      </w:r>
    </w:p>
    <w:p w:rsidR="00BD0243" w:rsidRDefault="00BD0243">
      <w:pPr>
        <w:pStyle w:val="APA"/>
      </w:pPr>
      <w:r w:rsidRPr="00157590">
        <w:rPr>
          <w:b/>
        </w:rPr>
        <w:t>REVIEW OF SYSTEMS</w:t>
      </w:r>
      <w:r>
        <w:t>:</w:t>
      </w:r>
    </w:p>
    <w:p w:rsidR="00BD0243" w:rsidRDefault="00BD0243">
      <w:pPr>
        <w:pStyle w:val="APA"/>
      </w:pPr>
      <w:r w:rsidRPr="00157590">
        <w:rPr>
          <w:b/>
        </w:rPr>
        <w:t>Constitutional</w:t>
      </w:r>
      <w:r>
        <w:t>:  No fever, no weight loss, no weakness and fatigue, hypertensive,</w:t>
      </w:r>
      <w:r w:rsidR="009E0885">
        <w:t xml:space="preserve"> with</w:t>
      </w:r>
      <w:r>
        <w:t xml:space="preserve"> </w:t>
      </w:r>
      <w:r w:rsidR="009E0885">
        <w:t>complaint of</w:t>
      </w:r>
      <w:r>
        <w:t> left sided chest pain.</w:t>
      </w:r>
    </w:p>
    <w:p w:rsidR="00BD0243" w:rsidRDefault="00BD0243">
      <w:pPr>
        <w:pStyle w:val="APA"/>
      </w:pPr>
      <w:r w:rsidRPr="00FC05B8">
        <w:rPr>
          <w:b/>
        </w:rPr>
        <w:t>Skin:</w:t>
      </w:r>
      <w:r>
        <w:t xml:space="preserve">  No ra</w:t>
      </w:r>
      <w:r w:rsidR="00FC05B8">
        <w:t>sh, itching, pruritus, nail, or</w:t>
      </w:r>
      <w:r>
        <w:t> hair changes.</w:t>
      </w:r>
    </w:p>
    <w:p w:rsidR="00BD0243" w:rsidRDefault="00BD0243">
      <w:pPr>
        <w:pStyle w:val="APA"/>
      </w:pPr>
      <w:r w:rsidRPr="00FC05B8">
        <w:rPr>
          <w:b/>
        </w:rPr>
        <w:t>Head:</w:t>
      </w:r>
      <w:r>
        <w:t xml:space="preserve">  No headache, dizziness, lightheadedness, or vertigo.</w:t>
      </w:r>
    </w:p>
    <w:p w:rsidR="00BD0243" w:rsidRDefault="00E66A1E">
      <w:pPr>
        <w:pStyle w:val="APA"/>
      </w:pPr>
      <w:r w:rsidRPr="00157590">
        <w:rPr>
          <w:b/>
        </w:rPr>
        <w:t>Eye</w:t>
      </w:r>
      <w:r w:rsidR="00CC6424">
        <w:t>:  No blurring of vision, double vision, no tearing.</w:t>
      </w:r>
    </w:p>
    <w:p w:rsidR="00BD0243" w:rsidRDefault="00BD0243">
      <w:pPr>
        <w:pStyle w:val="APA"/>
      </w:pPr>
      <w:r w:rsidRPr="00157590">
        <w:rPr>
          <w:b/>
        </w:rPr>
        <w:t>Ears</w:t>
      </w:r>
      <w:r>
        <w:t>:  No pain, no hearing loss, no ringing in the ears.</w:t>
      </w:r>
    </w:p>
    <w:p w:rsidR="00BD0243" w:rsidRDefault="00BD0243">
      <w:pPr>
        <w:pStyle w:val="APA"/>
      </w:pPr>
      <w:r w:rsidRPr="00157590">
        <w:rPr>
          <w:b/>
        </w:rPr>
        <w:t>Nose/Sinuses</w:t>
      </w:r>
      <w:r>
        <w:t>:  Patent, no sinus tenderness.</w:t>
      </w:r>
    </w:p>
    <w:p w:rsidR="00BD0243" w:rsidRDefault="00BD0243">
      <w:pPr>
        <w:pStyle w:val="APA"/>
      </w:pPr>
      <w:r w:rsidRPr="00157590">
        <w:rPr>
          <w:b/>
        </w:rPr>
        <w:t>Mouth/Throat</w:t>
      </w:r>
      <w:r w:rsidR="00157590">
        <w:t>:  No</w:t>
      </w:r>
      <w:r>
        <w:t> dysphagia, sore throat, or hoarseness.</w:t>
      </w:r>
    </w:p>
    <w:p w:rsidR="00BD0243" w:rsidRDefault="00BD0243">
      <w:pPr>
        <w:pStyle w:val="APA"/>
      </w:pPr>
      <w:r w:rsidRPr="00157590">
        <w:rPr>
          <w:b/>
        </w:rPr>
        <w:t>Cardiovascular</w:t>
      </w:r>
      <w:r w:rsidR="00157590">
        <w:t xml:space="preserve">:   </w:t>
      </w:r>
      <w:r w:rsidR="003D26F5">
        <w:t>Normal rate and rhythm, no distress</w:t>
      </w:r>
    </w:p>
    <w:p w:rsidR="00BD0243" w:rsidRDefault="00BD0243">
      <w:pPr>
        <w:pStyle w:val="APA"/>
      </w:pPr>
      <w:r w:rsidRPr="00157590">
        <w:rPr>
          <w:b/>
        </w:rPr>
        <w:lastRenderedPageBreak/>
        <w:t>Respiratory</w:t>
      </w:r>
      <w:r>
        <w:t>:  No respiratory distress, no cough. </w:t>
      </w:r>
    </w:p>
    <w:p w:rsidR="00BD0243" w:rsidRDefault="00BD0243">
      <w:pPr>
        <w:pStyle w:val="APA"/>
      </w:pPr>
      <w:r w:rsidRPr="00157590">
        <w:rPr>
          <w:b/>
        </w:rPr>
        <w:t>Gastrointestinal</w:t>
      </w:r>
      <w:r>
        <w:t>:  No abdominal pain, nausea or vomiting, appetite remains the same.</w:t>
      </w:r>
    </w:p>
    <w:p w:rsidR="00BD0243" w:rsidRDefault="00BD0243" w:rsidP="003D26F5">
      <w:pPr>
        <w:pStyle w:val="APA"/>
        <w:ind w:left="720" w:firstLine="0"/>
      </w:pPr>
      <w:r w:rsidRPr="00157590">
        <w:rPr>
          <w:b/>
        </w:rPr>
        <w:t>Neurological</w:t>
      </w:r>
      <w:r>
        <w:t>:  No seizure, fainting, or weakness, normal speech, memory and motor coordination intact.</w:t>
      </w:r>
    </w:p>
    <w:p w:rsidR="00BD0243" w:rsidRDefault="00BD0243">
      <w:pPr>
        <w:pStyle w:val="APA"/>
      </w:pPr>
      <w:r w:rsidRPr="00157590">
        <w:rPr>
          <w:b/>
        </w:rPr>
        <w:t>Hematologic</w:t>
      </w:r>
      <w:r>
        <w:t>:  No anemia, no bleeding disorders.</w:t>
      </w:r>
    </w:p>
    <w:p w:rsidR="00BD0243" w:rsidRDefault="00BD0243">
      <w:pPr>
        <w:pStyle w:val="APA"/>
      </w:pPr>
      <w:r w:rsidRPr="00157590">
        <w:rPr>
          <w:b/>
        </w:rPr>
        <w:t>Psychiatric</w:t>
      </w:r>
      <w:r>
        <w:t xml:space="preserve">:  No depression, anxiety, mood and affect appropriate, </w:t>
      </w:r>
      <w:r w:rsidR="003D26F5">
        <w:t xml:space="preserve">no </w:t>
      </w:r>
      <w:r>
        <w:t>sleep disturbance </w:t>
      </w:r>
    </w:p>
    <w:p w:rsidR="00BD0243" w:rsidRDefault="00BD0243" w:rsidP="003D26F5">
      <w:pPr>
        <w:pStyle w:val="APA"/>
        <w:ind w:left="720" w:firstLine="0"/>
      </w:pPr>
      <w:r w:rsidRPr="00157590">
        <w:rPr>
          <w:b/>
        </w:rPr>
        <w:t>Musculoskeletal</w:t>
      </w:r>
      <w:r>
        <w:t>:  No muscle aches, or pain, no weakness, or fatigue, no joint pain, or tenderness, remains active with no change in energy level. </w:t>
      </w:r>
    </w:p>
    <w:p w:rsidR="00BD0243" w:rsidRDefault="00BD0243" w:rsidP="003D26F5">
      <w:pPr>
        <w:pStyle w:val="APA"/>
        <w:ind w:left="720" w:firstLine="0"/>
      </w:pPr>
      <w:r w:rsidRPr="00157590">
        <w:rPr>
          <w:b/>
        </w:rPr>
        <w:t>Endocrine</w:t>
      </w:r>
      <w:r>
        <w:t>:  Negative for thirst, cold or heat intolerance, no dys</w:t>
      </w:r>
      <w:r w:rsidR="004B342B">
        <w:t xml:space="preserve">uria, </w:t>
      </w:r>
      <w:proofErr w:type="spellStart"/>
      <w:r w:rsidR="004B342B">
        <w:t>nocturia</w:t>
      </w:r>
      <w:proofErr w:type="spellEnd"/>
      <w:r w:rsidR="004B342B">
        <w:t>, or frequency of</w:t>
      </w:r>
      <w:r>
        <w:t> </w:t>
      </w:r>
      <w:proofErr w:type="spellStart"/>
      <w:r>
        <w:t>micturation</w:t>
      </w:r>
      <w:proofErr w:type="spellEnd"/>
      <w:r>
        <w:t>.</w:t>
      </w:r>
    </w:p>
    <w:p w:rsidR="00BD0243" w:rsidRDefault="00BD0243">
      <w:pPr>
        <w:pStyle w:val="APA"/>
      </w:pPr>
      <w:r w:rsidRPr="00157590">
        <w:rPr>
          <w:b/>
        </w:rPr>
        <w:t>Allergie</w:t>
      </w:r>
      <w:r>
        <w:t>s:  No seasonal allergies.</w:t>
      </w:r>
    </w:p>
    <w:p w:rsidR="00BD0243" w:rsidRDefault="00BD0243">
      <w:pPr>
        <w:pStyle w:val="APA"/>
      </w:pPr>
      <w:r w:rsidRPr="00157590">
        <w:rPr>
          <w:b/>
        </w:rPr>
        <w:t>PHYSICAL EXAMINATION</w:t>
      </w:r>
      <w:r>
        <w:t>:</w:t>
      </w:r>
    </w:p>
    <w:p w:rsidR="00BD0243" w:rsidRDefault="00BD0243">
      <w:pPr>
        <w:pStyle w:val="APA"/>
      </w:pPr>
      <w:r w:rsidRPr="00157590">
        <w:rPr>
          <w:b/>
        </w:rPr>
        <w:t>General</w:t>
      </w:r>
      <w:r w:rsidR="00157590">
        <w:t>: Patient is alert,</w:t>
      </w:r>
      <w:r>
        <w:t xml:space="preserve"> awake and oriented, no acute distress.</w:t>
      </w:r>
    </w:p>
    <w:p w:rsidR="00BD0243" w:rsidRDefault="00BD0243">
      <w:pPr>
        <w:pStyle w:val="APA"/>
      </w:pPr>
      <w:r w:rsidRPr="00FC05B8">
        <w:rPr>
          <w:b/>
        </w:rPr>
        <w:t>Vital signs</w:t>
      </w:r>
      <w:r>
        <w:t>:  Ht.</w:t>
      </w:r>
      <w:r w:rsidR="00FC05B8">
        <w:t xml:space="preserve"> </w:t>
      </w:r>
      <w:r w:rsidR="003D26F5">
        <w:t xml:space="preserve">29 in </w:t>
      </w:r>
      <w:r w:rsidR="00FC05B8">
        <w:t xml:space="preserve">Wt. </w:t>
      </w:r>
      <w:r w:rsidR="003D26F5">
        <w:t>20</w:t>
      </w:r>
      <w:r w:rsidR="00FC05B8">
        <w:t xml:space="preserve"> lbs., BP</w:t>
      </w:r>
      <w:r>
        <w:t xml:space="preserve"> is </w:t>
      </w:r>
      <w:r w:rsidR="003D26F5" w:rsidRPr="003D26F5">
        <w:t>89/57</w:t>
      </w:r>
      <w:r w:rsidR="00FC05B8">
        <w:t xml:space="preserve">mmHg, </w:t>
      </w:r>
      <w:r w:rsidR="003D26F5">
        <w:t>H</w:t>
      </w:r>
      <w:r w:rsidR="00FC05B8">
        <w:t>R is</w:t>
      </w:r>
      <w:r w:rsidR="003D26F5">
        <w:t xml:space="preserve"> 110</w:t>
      </w:r>
      <w:r w:rsidR="00FC05B8">
        <w:t>/min., RR  </w:t>
      </w:r>
      <w:r w:rsidR="003D26F5">
        <w:t>26</w:t>
      </w:r>
      <w:r w:rsidR="00FC05B8">
        <w:t>/min.</w:t>
      </w:r>
      <w:r>
        <w:t xml:space="preserve"> &amp; Temp. of 98.</w:t>
      </w:r>
      <w:r w:rsidR="003D26F5">
        <w:t>7</w:t>
      </w:r>
      <w:r>
        <w:t xml:space="preserve"> F (oral), </w:t>
      </w:r>
    </w:p>
    <w:p w:rsidR="00BD0243" w:rsidRDefault="00BD0243">
      <w:pPr>
        <w:pStyle w:val="APA"/>
      </w:pPr>
      <w:r w:rsidRPr="00FC05B8">
        <w:rPr>
          <w:b/>
        </w:rPr>
        <w:t>Skin:</w:t>
      </w:r>
      <w:r>
        <w:t xml:space="preserve">  Normal in appearance, texture and temperature, nails pink without clubbing.</w:t>
      </w:r>
    </w:p>
    <w:p w:rsidR="00BD0243" w:rsidRDefault="00BD0243">
      <w:pPr>
        <w:pStyle w:val="APA"/>
      </w:pPr>
      <w:r w:rsidRPr="00157590">
        <w:rPr>
          <w:b/>
        </w:rPr>
        <w:t>Head</w:t>
      </w:r>
      <w:r>
        <w:t>:  Scalp normal, no lesions, no mass, no tenderness, even hair distribution.</w:t>
      </w:r>
    </w:p>
    <w:p w:rsidR="00BD0243" w:rsidRDefault="00BD0243">
      <w:pPr>
        <w:pStyle w:val="APA"/>
      </w:pPr>
      <w:r w:rsidRPr="00157590">
        <w:rPr>
          <w:b/>
        </w:rPr>
        <w:t>Eyes</w:t>
      </w:r>
      <w:r>
        <w:t>:  Pupils equally round, reactive to light and accommodation, scl</w:t>
      </w:r>
      <w:r w:rsidR="004B342B">
        <w:t>era and conjunctiva normal. Red</w:t>
      </w:r>
      <w:r>
        <w:t> reflex present bilaterally, normal vessels without hemorrhage on fundoscopic examination.</w:t>
      </w:r>
    </w:p>
    <w:p w:rsidR="00BD0243" w:rsidRDefault="00BD0243">
      <w:pPr>
        <w:pStyle w:val="APA"/>
      </w:pPr>
      <w:r w:rsidRPr="00157590">
        <w:rPr>
          <w:b/>
        </w:rPr>
        <w:t>Ears</w:t>
      </w:r>
      <w:r>
        <w:t xml:space="preserve">:  Outer </w:t>
      </w:r>
      <w:proofErr w:type="spellStart"/>
      <w:r>
        <w:t>ear</w:t>
      </w:r>
      <w:proofErr w:type="spellEnd"/>
      <w:r>
        <w:t xml:space="preserve"> without lesions, skin intact, same color as face, tympanic canals normal, eardrum flat, translucent and pearly gray in color.</w:t>
      </w:r>
    </w:p>
    <w:p w:rsidR="00BD0243" w:rsidRDefault="00BD0243">
      <w:pPr>
        <w:pStyle w:val="APA"/>
      </w:pPr>
      <w:r w:rsidRPr="00157590">
        <w:rPr>
          <w:b/>
        </w:rPr>
        <w:lastRenderedPageBreak/>
        <w:t>Nose/Sinuses</w:t>
      </w:r>
      <w:r>
        <w:t>:  Midl</w:t>
      </w:r>
      <w:r w:rsidR="00157590">
        <w:t>ine nasal septum,</w:t>
      </w:r>
      <w:r>
        <w:t> nostrils patent bilaterally, no nasal discharge, no tenderness over frontal and maxillary sinuses.</w:t>
      </w:r>
    </w:p>
    <w:p w:rsidR="00BD0243" w:rsidRDefault="00BD0243">
      <w:pPr>
        <w:pStyle w:val="APA"/>
      </w:pPr>
      <w:r w:rsidRPr="00157590">
        <w:rPr>
          <w:b/>
        </w:rPr>
        <w:t>Mouth/Throat</w:t>
      </w:r>
      <w:r>
        <w:t>:  Tongue &amp; lips normal in color,</w:t>
      </w:r>
      <w:r w:rsidR="009E0885">
        <w:t xml:space="preserve"> moist, no lesions, no periodont</w:t>
      </w:r>
      <w:r>
        <w:t>al disease</w:t>
      </w:r>
      <w:r w:rsidR="00E66A1E">
        <w:t xml:space="preserve"> noted</w:t>
      </w:r>
      <w:r>
        <w:t>, tonsils pink</w:t>
      </w:r>
      <w:r w:rsidR="00E66A1E">
        <w:t>,</w:t>
      </w:r>
      <w:r>
        <w:t xml:space="preserve"> no exudate, no submandibular,</w:t>
      </w:r>
      <w:r w:rsidR="00007EB0">
        <w:t xml:space="preserve"> or supraclavicular</w:t>
      </w:r>
      <w:r w:rsidR="00FC05B8">
        <w:t> lymphadenopathy, thyroid  </w:t>
      </w:r>
      <w:r>
        <w:t xml:space="preserve"> obviously</w:t>
      </w:r>
      <w:r w:rsidR="00FC05B8">
        <w:t xml:space="preserve"> not</w:t>
      </w:r>
      <w:r>
        <w:t xml:space="preserve"> enlarged, trachea in midline.</w:t>
      </w:r>
    </w:p>
    <w:p w:rsidR="00BD0243" w:rsidRDefault="00BD0243">
      <w:pPr>
        <w:pStyle w:val="APA"/>
      </w:pPr>
      <w:r w:rsidRPr="00157590">
        <w:rPr>
          <w:b/>
        </w:rPr>
        <w:t>Neck</w:t>
      </w:r>
      <w:r w:rsidR="00157590">
        <w:t>:  Supple, no JVP,</w:t>
      </w:r>
      <w:r>
        <w:t> carotid artery upstroke is normal bilaterally without bruits.</w:t>
      </w:r>
    </w:p>
    <w:p w:rsidR="00BD0243" w:rsidRDefault="00BD0243">
      <w:pPr>
        <w:pStyle w:val="APA"/>
      </w:pPr>
      <w:r w:rsidRPr="00157590">
        <w:rPr>
          <w:b/>
        </w:rPr>
        <w:t>He</w:t>
      </w:r>
      <w:r w:rsidR="00007EB0" w:rsidRPr="00157590">
        <w:rPr>
          <w:b/>
        </w:rPr>
        <w:t>art:</w:t>
      </w:r>
      <w:r w:rsidR="00007EB0">
        <w:t xml:space="preserve">  </w:t>
      </w:r>
      <w:r w:rsidR="003D26F5">
        <w:t>R</w:t>
      </w:r>
      <w:r>
        <w:t>egular rate and rhythm, S1 and S2 normal, no murmurs, no gallops, or rubs, no abnormal pulsation.</w:t>
      </w:r>
    </w:p>
    <w:p w:rsidR="00BD0243" w:rsidRDefault="00BD0243">
      <w:pPr>
        <w:pStyle w:val="APA"/>
      </w:pPr>
      <w:r w:rsidRPr="00157590">
        <w:rPr>
          <w:b/>
        </w:rPr>
        <w:t>Tho</w:t>
      </w:r>
      <w:r w:rsidR="00C744EA" w:rsidRPr="00157590">
        <w:rPr>
          <w:b/>
        </w:rPr>
        <w:t>rax and Back</w:t>
      </w:r>
      <w:r w:rsidR="00C744EA">
        <w:t>:  Symmetrical lung expansion</w:t>
      </w:r>
      <w:r>
        <w:t>, spine no deformity or tenderness.</w:t>
      </w:r>
      <w:r w:rsidR="00C744EA">
        <w:t xml:space="preserve"> </w:t>
      </w:r>
    </w:p>
    <w:p w:rsidR="00BD0243" w:rsidRDefault="00BD0243">
      <w:pPr>
        <w:pStyle w:val="APA"/>
      </w:pPr>
      <w:r w:rsidRPr="00157590">
        <w:rPr>
          <w:b/>
        </w:rPr>
        <w:t>Lungs</w:t>
      </w:r>
      <w:r>
        <w:t>:  Symmetric expansion on inspection, respiratory effort even and unlabored without use of accessory muscles, on palpation tactile fremitus </w:t>
      </w:r>
      <w:r w:rsidR="00C744EA">
        <w:t>equal bilaterally,</w:t>
      </w:r>
      <w:r>
        <w:t xml:space="preserve"> normal resonant on percussion, clear breath sounds, no wheezes, crackles, rhonchi or rales noted.</w:t>
      </w:r>
    </w:p>
    <w:p w:rsidR="00BD0243" w:rsidRDefault="00BD0243">
      <w:pPr>
        <w:pStyle w:val="APA"/>
      </w:pPr>
      <w:r w:rsidRPr="00157590">
        <w:rPr>
          <w:b/>
        </w:rPr>
        <w:t>Abdomen</w:t>
      </w:r>
      <w:r>
        <w:t>:  Flat contour, no visible lesions or abnormality on inspection, non- distended, soft, no tenderness on palpation, no hepatojugular reflux, normoactive bowel sounds in all four quadrants.</w:t>
      </w:r>
    </w:p>
    <w:p w:rsidR="00BD0243" w:rsidRDefault="00BD0243">
      <w:pPr>
        <w:pStyle w:val="APA"/>
      </w:pPr>
      <w:r w:rsidRPr="00157590">
        <w:rPr>
          <w:b/>
        </w:rPr>
        <w:t>Extremities</w:t>
      </w:r>
      <w:r>
        <w:t>:  Moves all, no discoloration, or cyanosis, no clubbing or edema, good pulses with regular rhythm.</w:t>
      </w:r>
    </w:p>
    <w:p w:rsidR="00BD0243" w:rsidRDefault="00BD0243">
      <w:pPr>
        <w:pStyle w:val="APA"/>
      </w:pPr>
      <w:r w:rsidRPr="00157590">
        <w:rPr>
          <w:b/>
        </w:rPr>
        <w:t>Neurological</w:t>
      </w:r>
      <w:r w:rsidR="004B342B">
        <w:t>:  Patient is alert</w:t>
      </w:r>
      <w:r>
        <w:t> </w:t>
      </w:r>
      <w:r w:rsidR="003D26F5">
        <w:t xml:space="preserve">and normal appearance with no </w:t>
      </w:r>
      <w:proofErr w:type="gramStart"/>
      <w:r w:rsidR="003D26F5">
        <w:t xml:space="preserve">distress, </w:t>
      </w:r>
      <w:r w:rsidR="00CC6424">
        <w:t xml:space="preserve"> motor</w:t>
      </w:r>
      <w:proofErr w:type="gramEnd"/>
      <w:r w:rsidR="000C17EC">
        <w:t>,</w:t>
      </w:r>
      <w:r w:rsidR="00CC6424">
        <w:t xml:space="preserve"> </w:t>
      </w:r>
      <w:r w:rsidR="004B4DF2">
        <w:t>strength, and</w:t>
      </w:r>
      <w:r>
        <w:t xml:space="preserve"> </w:t>
      </w:r>
      <w:r w:rsidR="00CC6424">
        <w:t xml:space="preserve"> </w:t>
      </w:r>
      <w:r>
        <w:t xml:space="preserve">sensory examination of the upper and lower extremities is normal, symmetrical and normal reflexes bilaterally in both extremities, </w:t>
      </w:r>
      <w:r w:rsidR="003D26F5">
        <w:t>crawling</w:t>
      </w:r>
      <w:r>
        <w:t xml:space="preserve"> normal.</w:t>
      </w:r>
    </w:p>
    <w:p w:rsidR="00BD0243" w:rsidRDefault="00BD0243" w:rsidP="00C744EA">
      <w:pPr>
        <w:pStyle w:val="APA"/>
      </w:pPr>
      <w:r w:rsidRPr="00157590">
        <w:rPr>
          <w:b/>
        </w:rPr>
        <w:t>Genitalia</w:t>
      </w:r>
      <w:r>
        <w:t>:  Normal penis, no scrotal masses, or swelling noted</w:t>
      </w:r>
      <w:r w:rsidR="003D26F5">
        <w:t>, penis skin adhesion</w:t>
      </w:r>
    </w:p>
    <w:p w:rsidR="00BD0243" w:rsidRPr="00157590" w:rsidRDefault="00BD0243">
      <w:pPr>
        <w:pStyle w:val="APA"/>
        <w:rPr>
          <w:b/>
        </w:rPr>
      </w:pPr>
    </w:p>
    <w:p w:rsidR="004B4DF2" w:rsidRDefault="00BD0243" w:rsidP="00F05928">
      <w:pPr>
        <w:pStyle w:val="APA"/>
      </w:pPr>
      <w:r w:rsidRPr="00157590">
        <w:rPr>
          <w:b/>
        </w:rPr>
        <w:lastRenderedPageBreak/>
        <w:t>Primary Diagnosis</w:t>
      </w:r>
      <w:r w:rsidR="00157590">
        <w:t>:  </w:t>
      </w:r>
      <w:r w:rsidR="003D26F5">
        <w:t xml:space="preserve">The patient presents with mother with a penile adhesion. </w:t>
      </w:r>
      <w:r w:rsidR="004B342B">
        <w:t xml:space="preserve"> The chief</w:t>
      </w:r>
      <w:r w:rsidR="00CC6424">
        <w:t> complaint of </w:t>
      </w:r>
      <w:r w:rsidR="003D26F5">
        <w:t>penile adhesion</w:t>
      </w:r>
      <w:r>
        <w:t> located on</w:t>
      </w:r>
      <w:r w:rsidR="003D26F5">
        <w:t xml:space="preserve"> penis, has no pain that the mother can report.</w:t>
      </w:r>
      <w:r w:rsidR="00F05928">
        <w:t xml:space="preserve"> Patient had a circumcision during his first day of life in the hospital where he was born, with no other complications. After the first month, the penis adhesion would get worse over time, and worrisome for mother. The patient’s mother is unable to treat patient on her own and has presented the patient into the clinic for an evaluation and for possible referral for a Urologist to see what her options are with the circumcision. Penile Adhesion can occur when the penis skin is attached to the head or the glands of the penis. In this particular case, the penis skin is attached to the head of the penis. According to the Pediatric Surgical Associates, the adhesion is common with circumcised penis’, and is usually benign and causes no discomfort (2020). There are different causes for this to occur, which include excess foreskin following a circumcision, and fat in the pubis that can cause a fat pad which ultimately leads to a buried penis. According to the Pediatric Surgical Associates, the penile adhesion should have no symptoms and should be resolved fairly easily. There are other complications that may occur such as redness and irritation around the skin which can cause a smegma (2020). </w:t>
      </w:r>
    </w:p>
    <w:p w:rsidR="003E24ED" w:rsidRDefault="003E24ED">
      <w:pPr>
        <w:pStyle w:val="APA"/>
        <w:rPr>
          <w:b/>
        </w:rPr>
      </w:pPr>
      <w:r w:rsidRPr="004B4DF2">
        <w:rPr>
          <w:b/>
        </w:rPr>
        <w:t xml:space="preserve">Pathophysiology: </w:t>
      </w:r>
    </w:p>
    <w:p w:rsidR="00BD0243" w:rsidRDefault="00F05928" w:rsidP="00ED0BA3">
      <w:pPr>
        <w:pStyle w:val="APA"/>
        <w:ind w:firstLine="0"/>
      </w:pPr>
      <w:r>
        <w:rPr>
          <w:b/>
        </w:rPr>
        <w:tab/>
      </w:r>
      <w:r>
        <w:t xml:space="preserve">Penile Adhesion </w:t>
      </w:r>
      <w:r w:rsidR="00ED0BA3">
        <w:t xml:space="preserve">occurs in circumcised infant boys. This takes place when the shaft of the skin sticks to the gland of the penis. There are three different types of adhesions that can occur with infant boys after their circumcision; glandular adhesions, penile skin bridges, and lastly the cicatrix. When the infant develops more fat than usual around the pubis area, this then causes the penis to burry inside of the fat pad, and hence cause more skin to overlap the entire penis. The penis skin needs to be pulled downwards at each diaper change, and if this isn’t completed each time, then the skin can become attached (Children’s Hospital of Philadelphia, 2020).  </w:t>
      </w:r>
      <w:proofErr w:type="spellStart"/>
      <w:r w:rsidR="005121AD">
        <w:t>Glanular</w:t>
      </w:r>
      <w:proofErr w:type="spellEnd"/>
      <w:r w:rsidR="005121AD">
        <w:t xml:space="preserve"> </w:t>
      </w:r>
      <w:r w:rsidR="005121AD">
        <w:lastRenderedPageBreak/>
        <w:t xml:space="preserve">adhesions occur when the coronal margins are covered and stuck to the skin. The penile skin bridge occurs when there is a thicker and more permanent </w:t>
      </w:r>
      <w:proofErr w:type="gramStart"/>
      <w:r w:rsidR="005121AD">
        <w:t>attachment, and</w:t>
      </w:r>
      <w:proofErr w:type="gramEnd"/>
      <w:r w:rsidR="005121AD">
        <w:t xml:space="preserve"> will eventually separate on its own. The cicatrix occurs after the circumcision occurs and the penis falls back into the fat pad and traps the penis </w:t>
      </w:r>
      <w:r w:rsidR="005121AD">
        <w:t xml:space="preserve">(Children’s Hospital of Philadelphia, 2020).  </w:t>
      </w:r>
    </w:p>
    <w:p w:rsidR="00ED0BA3" w:rsidRDefault="005121AD" w:rsidP="00ED0BA3">
      <w:pPr>
        <w:pStyle w:val="APA"/>
        <w:ind w:firstLine="0"/>
      </w:pPr>
      <w:r>
        <w:tab/>
        <w:t xml:space="preserve">The primary goal for any primary care provider is to detach the penis from the skin on the shaft before it becomes too permanent. </w:t>
      </w:r>
      <w:r w:rsidR="005F31CB">
        <w:t xml:space="preserve">The primary care provider and the parent can </w:t>
      </w:r>
      <w:proofErr w:type="gramStart"/>
      <w:r w:rsidR="005F31CB">
        <w:t>make a decision</w:t>
      </w:r>
      <w:proofErr w:type="gramEnd"/>
      <w:r w:rsidR="005F31CB">
        <w:t xml:space="preserve"> based on the situation and stages of the adhesion, along with whether or not the parent is comfortable with completing the task of separating the skin on its own, at home. </w:t>
      </w:r>
    </w:p>
    <w:p w:rsidR="00ED0BA3" w:rsidRDefault="00ED0BA3" w:rsidP="00ED0BA3">
      <w:pPr>
        <w:pStyle w:val="APA"/>
        <w:ind w:firstLine="0"/>
      </w:pPr>
    </w:p>
    <w:p w:rsidR="00BD0243" w:rsidRDefault="00BD0243">
      <w:pPr>
        <w:pStyle w:val="APA"/>
      </w:pPr>
      <w:r w:rsidRPr="00157590">
        <w:rPr>
          <w:b/>
        </w:rPr>
        <w:t>DIFFERENTIAL DIAGNOSIS</w:t>
      </w:r>
      <w:r>
        <w:t>;</w:t>
      </w:r>
    </w:p>
    <w:p w:rsidR="005F31CB" w:rsidRDefault="005F31CB" w:rsidP="005F31CB">
      <w:pPr>
        <w:pStyle w:val="APA"/>
        <w:numPr>
          <w:ilvl w:val="0"/>
          <w:numId w:val="1"/>
        </w:numPr>
      </w:pPr>
      <w:r>
        <w:t>Phimosis</w:t>
      </w:r>
      <w:r w:rsidR="00BD0243">
        <w:t> </w:t>
      </w:r>
      <w:r>
        <w:t>–</w:t>
      </w:r>
      <w:r w:rsidR="00BD0243">
        <w:t xml:space="preserve"> </w:t>
      </w:r>
      <w:r>
        <w:t xml:space="preserve">According to the UCSF Department of Urology, Phimosis is the inability to retract the skin </w:t>
      </w:r>
      <w:r w:rsidR="00051FA1">
        <w:t xml:space="preserve">that covers the head of the penis. This may be a tight ring more of a rubber band over the foreskin of the tip of the penis, that can prevent the full retraction. Phimosis is separated into two different categories which are physiologic and pathologic (2019). For a physiological process, the infant is born with the skin of the </w:t>
      </w:r>
      <w:proofErr w:type="gramStart"/>
      <w:r w:rsidR="00051FA1">
        <w:t>penis, and</w:t>
      </w:r>
      <w:proofErr w:type="gramEnd"/>
      <w:r w:rsidR="00051FA1">
        <w:t xml:space="preserve"> will eventually separate over time. However</w:t>
      </w:r>
      <w:r w:rsidR="003331BF">
        <w:t xml:space="preserve">, </w:t>
      </w:r>
      <w:r w:rsidR="00051FA1">
        <w:t xml:space="preserve">the pathological phimosis is different, and occurs during an infection or an inflammation on the penis. IF the skin is forcefully retracted, this can lead to bleeding, </w:t>
      </w:r>
      <w:r w:rsidR="00CE4D90">
        <w:t xml:space="preserve">scaring, infection, and inflammation. </w:t>
      </w:r>
    </w:p>
    <w:p w:rsidR="005F31CB" w:rsidRDefault="003331BF" w:rsidP="003331BF">
      <w:pPr>
        <w:pStyle w:val="APA"/>
        <w:numPr>
          <w:ilvl w:val="0"/>
          <w:numId w:val="1"/>
        </w:numPr>
      </w:pPr>
      <w:r>
        <w:t xml:space="preserve">Smegma- Smegma is known as the collection of the skin cells from the penis glans. There is also collection of the skin cells in the inner foreskin, which is usually seen when the parent retracts the foreskin. This is a natural process that takes place while shedding process takes place in infants. Smegma can be seen as white pearls </w:t>
      </w:r>
      <w:r>
        <w:lastRenderedPageBreak/>
        <w:t xml:space="preserve">underneath the penis. Smegma is a non-threatening condition for the infant. For uncircumcised male infants, the Smegma usually resolves on its own, within a few months after it appear (UCSF Department of Urology, 2019). </w:t>
      </w:r>
    </w:p>
    <w:p w:rsidR="00BD0243" w:rsidRPr="00157590" w:rsidRDefault="00BD0243">
      <w:pPr>
        <w:pStyle w:val="APA"/>
        <w:rPr>
          <w:b/>
        </w:rPr>
      </w:pPr>
      <w:r w:rsidRPr="00157590">
        <w:rPr>
          <w:b/>
        </w:rPr>
        <w:t>PLAN:</w:t>
      </w:r>
    </w:p>
    <w:p w:rsidR="00BD0243" w:rsidRPr="00157590" w:rsidRDefault="00BD0243">
      <w:pPr>
        <w:pStyle w:val="APA"/>
        <w:rPr>
          <w:b/>
        </w:rPr>
      </w:pPr>
      <w:r w:rsidRPr="00157590">
        <w:rPr>
          <w:b/>
        </w:rPr>
        <w:t>Diagnostics:  </w:t>
      </w:r>
    </w:p>
    <w:p w:rsidR="003331BF" w:rsidRDefault="003331BF" w:rsidP="00886967">
      <w:pPr>
        <w:pStyle w:val="APA"/>
        <w:ind w:left="720"/>
      </w:pPr>
      <w:r>
        <w:t>There are no diagnostic tests for a penile adhesion.</w:t>
      </w:r>
      <w:r w:rsidR="00886967">
        <w:t xml:space="preserve"> The best diagnostics that are done are with the primary care provider, and the actual parent. During the routine visits, the primary care provider will check on the male penis and see the adhesion by examination. The parent is also able to check the adhesion, during regular diaper changes and physical examinations at the pediatrician. Once diagnosed, it is up to the primary care provider to decide the best treatment plan for the safety of the infant. </w:t>
      </w:r>
    </w:p>
    <w:p w:rsidR="00886967" w:rsidRPr="00886967" w:rsidRDefault="00886967" w:rsidP="00886967">
      <w:pPr>
        <w:pStyle w:val="APA"/>
        <w:ind w:left="720"/>
      </w:pPr>
    </w:p>
    <w:p w:rsidR="00BD0243" w:rsidRDefault="00BD0243">
      <w:pPr>
        <w:pStyle w:val="APA"/>
      </w:pPr>
      <w:r w:rsidRPr="00157590">
        <w:rPr>
          <w:b/>
        </w:rPr>
        <w:t>Medical treatment</w:t>
      </w:r>
      <w:r>
        <w:t>:</w:t>
      </w:r>
    </w:p>
    <w:p w:rsidR="00886967" w:rsidRDefault="00886967" w:rsidP="00886967">
      <w:pPr>
        <w:pStyle w:val="APA"/>
        <w:numPr>
          <w:ilvl w:val="0"/>
          <w:numId w:val="3"/>
        </w:numPr>
      </w:pPr>
      <w:r>
        <w:t>Betamethasone 0.05%- apply the corticosteroid on the penile adhesion twice a day, for approximately 4 weeks until the skin is able to thin, and the parent or physician is able to retract the skin, without any complications or severe bleeding</w:t>
      </w:r>
      <w:r w:rsidR="00846790">
        <w:t xml:space="preserve">. </w:t>
      </w:r>
    </w:p>
    <w:p w:rsidR="00846790" w:rsidRDefault="00846790" w:rsidP="00886967">
      <w:pPr>
        <w:pStyle w:val="APA"/>
        <w:numPr>
          <w:ilvl w:val="0"/>
          <w:numId w:val="3"/>
        </w:numPr>
      </w:pPr>
      <w:r>
        <w:t xml:space="preserve">Vaseline- Apply Vaseline to the adhesion daily and during every diaper change, meanwhile trying to separate the adhesion on the penis. </w:t>
      </w:r>
    </w:p>
    <w:p w:rsidR="00886967" w:rsidRDefault="00846790" w:rsidP="00846790">
      <w:pPr>
        <w:pStyle w:val="APA"/>
        <w:numPr>
          <w:ilvl w:val="0"/>
          <w:numId w:val="3"/>
        </w:numPr>
      </w:pPr>
      <w:r>
        <w:t xml:space="preserve">Lidocaine- If all measures are not able to resolve the adhesion, then lidocaine is applied to the adhesion then the physician is able to separate the adhesion at the clinic.  However, a possible surgical correction can be recommended by the urologist. </w:t>
      </w:r>
    </w:p>
    <w:p w:rsidR="002731C4" w:rsidRDefault="002731C4" w:rsidP="002731C4">
      <w:pPr>
        <w:pStyle w:val="APA"/>
        <w:ind w:left="1080" w:firstLine="0"/>
      </w:pPr>
    </w:p>
    <w:p w:rsidR="002731C4" w:rsidRDefault="002731C4" w:rsidP="002731C4">
      <w:pPr>
        <w:pStyle w:val="APA"/>
        <w:ind w:left="1080" w:firstLine="0"/>
      </w:pPr>
    </w:p>
    <w:p w:rsidR="00846790" w:rsidRDefault="00594D47">
      <w:pPr>
        <w:pStyle w:val="APA"/>
      </w:pPr>
      <w:r w:rsidRPr="00157590">
        <w:rPr>
          <w:b/>
        </w:rPr>
        <w:lastRenderedPageBreak/>
        <w:t>MANAGEMENT</w:t>
      </w:r>
      <w:r>
        <w:t xml:space="preserve">:  </w:t>
      </w:r>
      <w:r w:rsidR="00935686">
        <w:t xml:space="preserve"> </w:t>
      </w:r>
    </w:p>
    <w:p w:rsidR="00846790" w:rsidRPr="00846790" w:rsidRDefault="00846790" w:rsidP="00846790">
      <w:pPr>
        <w:pStyle w:val="APA"/>
        <w:ind w:left="720"/>
      </w:pPr>
      <w:r>
        <w:t xml:space="preserve">Management for the penile adhesion is simply if the patient’s caregivers or parents are persistent enough with every diaper change </w:t>
      </w:r>
      <w:r w:rsidR="002731C4">
        <w:t xml:space="preserve">to pull the foreskin back and retract the skin in order to avoid the skin sticking together. The parents can also apply a Polyporin topical cream to the separation in order to avoid any infection due to the skin being pulled apart. During </w:t>
      </w:r>
      <w:proofErr w:type="gramStart"/>
      <w:r w:rsidR="002731C4">
        <w:t>this processes</w:t>
      </w:r>
      <w:proofErr w:type="gramEnd"/>
      <w:r w:rsidR="002731C4">
        <w:t xml:space="preserve"> it is crucial to have the presents avoid any type of infection and avoid any unnecessary dirty hands touching the new torn skin (Children’s Hospital of Los Angeles, 2020). There is a chance that the penile adhesion can get stuck one more even after any surgical process, however the outcome is typically the same. After the fat pad has disappeared in the infant, approximately around the age of 2, there should no longer be an issue regarding the adhesion. </w:t>
      </w:r>
    </w:p>
    <w:p w:rsidR="00846790" w:rsidRDefault="00846790">
      <w:pPr>
        <w:pStyle w:val="APA"/>
        <w:rPr>
          <w:b/>
        </w:rPr>
      </w:pPr>
    </w:p>
    <w:p w:rsidR="00D563CC" w:rsidRDefault="00D563CC" w:rsidP="002731C4">
      <w:pPr>
        <w:pStyle w:val="APA"/>
        <w:rPr>
          <w:b/>
        </w:rPr>
      </w:pPr>
      <w:r w:rsidRPr="00D563CC">
        <w:rPr>
          <w:b/>
        </w:rPr>
        <w:t>Follow up care/Referral:</w:t>
      </w:r>
    </w:p>
    <w:p w:rsidR="00D563CC" w:rsidRPr="00D563CC" w:rsidRDefault="002731C4" w:rsidP="002731C4">
      <w:pPr>
        <w:pStyle w:val="APA"/>
        <w:ind w:left="720"/>
      </w:pPr>
      <w:r>
        <w:t xml:space="preserve">Advising the patient’s parents for a follow up with the primary physician is important. The infant should be seen every 3 months, for a check on developmental milestones and to check on the penile adhesion. Referral to a Urologist can be necessary in cases where the pediatrician is unable to pull apart the foreskin that is stuck to the penis shaft. The Urologist is able to perform the procedures and even surgery if there is a necessary for it, in the clinic due to their profession. </w:t>
      </w:r>
    </w:p>
    <w:p w:rsidR="00D563CC" w:rsidRDefault="00D563CC">
      <w:pPr>
        <w:pStyle w:val="APA"/>
      </w:pPr>
    </w:p>
    <w:p w:rsidR="002731C4" w:rsidRDefault="003139B8" w:rsidP="00733D01">
      <w:pPr>
        <w:pStyle w:val="APA"/>
      </w:pPr>
      <w:r w:rsidRPr="00157590">
        <w:rPr>
          <w:b/>
        </w:rPr>
        <w:t>EDUCATION</w:t>
      </w:r>
      <w:r>
        <w:t>:</w:t>
      </w:r>
      <w:r w:rsidR="002731C4">
        <w:t xml:space="preserve"> </w:t>
      </w:r>
    </w:p>
    <w:p w:rsidR="002731C4" w:rsidRDefault="002731C4" w:rsidP="002731C4">
      <w:pPr>
        <w:pStyle w:val="APA"/>
        <w:ind w:left="720"/>
      </w:pPr>
      <w:r>
        <w:t xml:space="preserve">Patient education is key in this category. Parental education is necessary for each visit, because one must be vigilant with the process of separating the foreskin and </w:t>
      </w:r>
      <w:r>
        <w:lastRenderedPageBreak/>
        <w:t xml:space="preserve">applying the necessary creams in order to have the circumcised penis heal without any adhesions. </w:t>
      </w:r>
      <w:r w:rsidR="00455C0B">
        <w:t xml:space="preserve">According to the Pediatric Surgical Associates, having the Vaseline topical cream applied during every diaper change is necessary in order to avoid any more adhesions or even unnecessary infections for the infant (2020). Education for the parents should be given during every pediatric visit.  </w:t>
      </w:r>
      <w:r w:rsidR="00E204A3">
        <w:t xml:space="preserve">Education regarding redness and swelling in the penile adhesion, should be a concern that the physician should be notified. Education regarding every diaper change to apply the cream and jelly provided. Education for the parent regarding to complete every diaper change with clean hands to avoid any infection. </w:t>
      </w:r>
      <w:r w:rsidR="00CD5481">
        <w:t xml:space="preserve">The primary should be notified if there is any sort of new redness or irritation and possible swelling regarding the penile adhesion. </w:t>
      </w:r>
    </w:p>
    <w:p w:rsidR="002731C4" w:rsidRDefault="002731C4" w:rsidP="00733D01">
      <w:pPr>
        <w:pStyle w:val="APA"/>
      </w:pPr>
    </w:p>
    <w:p w:rsidR="002731C4" w:rsidRDefault="002731C4"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733D01">
      <w:pPr>
        <w:pStyle w:val="APA"/>
      </w:pPr>
    </w:p>
    <w:p w:rsidR="00455C0B" w:rsidRDefault="00455C0B" w:rsidP="00CD5481">
      <w:pPr>
        <w:pStyle w:val="APA"/>
        <w:ind w:firstLine="0"/>
      </w:pPr>
      <w:bookmarkStart w:id="5" w:name="_GoBack"/>
      <w:bookmarkEnd w:id="5"/>
    </w:p>
    <w:p w:rsidR="00733D01" w:rsidRDefault="00157590" w:rsidP="00733D01">
      <w:pPr>
        <w:pStyle w:val="APA"/>
      </w:pPr>
      <w:r>
        <w:t xml:space="preserve"> </w:t>
      </w:r>
    </w:p>
    <w:p w:rsidR="00A2143E" w:rsidRDefault="003E596F" w:rsidP="00DD464F">
      <w:pPr>
        <w:pStyle w:val="APA"/>
        <w:jc w:val="center"/>
      </w:pPr>
      <w:r w:rsidRPr="00AD0D3B">
        <w:lastRenderedPageBreak/>
        <w:t>References</w:t>
      </w:r>
    </w:p>
    <w:p w:rsidR="00455C0B" w:rsidRDefault="00455C0B" w:rsidP="00455C0B">
      <w:pPr>
        <w:pStyle w:val="NormalWeb"/>
        <w:shd w:val="clear" w:color="auto" w:fill="FFFFFF"/>
        <w:spacing w:before="0" w:beforeAutospacing="0" w:after="0" w:afterAutospacing="0" w:line="550" w:lineRule="atLeast"/>
        <w:ind w:left="720" w:right="75" w:hanging="720"/>
        <w:rPr>
          <w:rFonts w:ascii="Calibri" w:hAnsi="Calibri" w:cs="Calibri"/>
          <w:color w:val="000000"/>
          <w:sz w:val="22"/>
          <w:szCs w:val="22"/>
        </w:rPr>
      </w:pPr>
      <w:r>
        <w:rPr>
          <w:rFonts w:ascii="Calibri" w:hAnsi="Calibri" w:cs="Calibri"/>
          <w:color w:val="000000"/>
          <w:sz w:val="22"/>
          <w:szCs w:val="22"/>
        </w:rPr>
        <w:t>Children's Hospital of Los Angeles. (2020, January 27). </w:t>
      </w:r>
      <w:r>
        <w:rPr>
          <w:rStyle w:val="Emphasis"/>
          <w:rFonts w:ascii="Calibri" w:hAnsi="Calibri" w:cs="Calibri"/>
          <w:color w:val="000000"/>
          <w:sz w:val="22"/>
          <w:szCs w:val="22"/>
        </w:rPr>
        <w:t>Penile adhesion</w:t>
      </w:r>
      <w:r>
        <w:rPr>
          <w:rFonts w:ascii="Calibri" w:hAnsi="Calibri" w:cs="Calibri"/>
          <w:color w:val="000000"/>
          <w:sz w:val="22"/>
          <w:szCs w:val="22"/>
        </w:rPr>
        <w:t>. Growing Healthy Together. </w:t>
      </w:r>
      <w:hyperlink r:id="rId9" w:history="1">
        <w:r>
          <w:rPr>
            <w:rStyle w:val="Hyperlink"/>
            <w:rFonts w:ascii="inherit" w:hAnsi="inherit" w:cs="Calibri"/>
            <w:color w:val="000000"/>
            <w:sz w:val="22"/>
            <w:szCs w:val="22"/>
          </w:rPr>
          <w:t>https://ghtkids.com/holistic-care/penile-adhesion/</w:t>
        </w:r>
      </w:hyperlink>
    </w:p>
    <w:p w:rsidR="00455C0B" w:rsidRDefault="00455C0B" w:rsidP="00455C0B">
      <w:pPr>
        <w:pStyle w:val="NormalWeb"/>
        <w:shd w:val="clear" w:color="auto" w:fill="FFFFFF"/>
        <w:spacing w:before="0" w:beforeAutospacing="0" w:after="0" w:afterAutospacing="0" w:line="550" w:lineRule="atLeast"/>
        <w:ind w:left="720" w:right="75" w:hanging="720"/>
        <w:rPr>
          <w:rFonts w:ascii="Calibri" w:hAnsi="Calibri" w:cs="Calibri"/>
          <w:color w:val="000000"/>
          <w:sz w:val="22"/>
          <w:szCs w:val="22"/>
        </w:rPr>
      </w:pPr>
      <w:r>
        <w:rPr>
          <w:rFonts w:ascii="Calibri" w:hAnsi="Calibri" w:cs="Calibri"/>
          <w:color w:val="000000"/>
          <w:sz w:val="22"/>
          <w:szCs w:val="22"/>
        </w:rPr>
        <w:t>Children's Hospital of Philadelphia. (2020). </w:t>
      </w:r>
      <w:r>
        <w:rPr>
          <w:rStyle w:val="Emphasis"/>
          <w:rFonts w:ascii="Calibri" w:hAnsi="Calibri" w:cs="Calibri"/>
          <w:color w:val="000000"/>
          <w:sz w:val="22"/>
          <w:szCs w:val="22"/>
        </w:rPr>
        <w:t>Penile adhesions</w:t>
      </w:r>
      <w:r>
        <w:rPr>
          <w:rFonts w:ascii="Calibri" w:hAnsi="Calibri" w:cs="Calibri"/>
          <w:color w:val="000000"/>
          <w:sz w:val="22"/>
          <w:szCs w:val="22"/>
        </w:rPr>
        <w:t>. </w:t>
      </w:r>
      <w:hyperlink r:id="rId10" w:history="1">
        <w:r>
          <w:rPr>
            <w:rStyle w:val="Hyperlink"/>
            <w:rFonts w:ascii="inherit" w:hAnsi="inherit" w:cs="Calibri"/>
            <w:color w:val="000000"/>
            <w:sz w:val="22"/>
            <w:szCs w:val="22"/>
          </w:rPr>
          <w:t>https://www.chop.edu/conditions-diseases/penile-adhesions</w:t>
        </w:r>
      </w:hyperlink>
    </w:p>
    <w:p w:rsidR="00455C0B" w:rsidRDefault="00455C0B" w:rsidP="00455C0B">
      <w:pPr>
        <w:pStyle w:val="NormalWeb"/>
        <w:shd w:val="clear" w:color="auto" w:fill="FFFFFF"/>
        <w:spacing w:before="0" w:beforeAutospacing="0" w:after="0" w:afterAutospacing="0" w:line="550" w:lineRule="atLeast"/>
        <w:ind w:left="720" w:right="75" w:hanging="720"/>
        <w:rPr>
          <w:rFonts w:ascii="Calibri" w:hAnsi="Calibri" w:cs="Calibri"/>
          <w:color w:val="000000"/>
          <w:sz w:val="22"/>
          <w:szCs w:val="22"/>
        </w:rPr>
      </w:pPr>
      <w:r>
        <w:rPr>
          <w:rFonts w:ascii="Calibri" w:hAnsi="Calibri" w:cs="Calibri"/>
          <w:color w:val="000000"/>
          <w:sz w:val="22"/>
          <w:szCs w:val="22"/>
        </w:rPr>
        <w:t>Pediatric Surgical Associated. (2020). </w:t>
      </w:r>
      <w:r>
        <w:rPr>
          <w:rStyle w:val="Emphasis"/>
          <w:rFonts w:ascii="Calibri" w:hAnsi="Calibri" w:cs="Calibri"/>
          <w:color w:val="000000"/>
          <w:sz w:val="22"/>
          <w:szCs w:val="22"/>
        </w:rPr>
        <w:t>Penile Adhesions</w:t>
      </w:r>
      <w:r>
        <w:rPr>
          <w:rFonts w:ascii="Calibri" w:hAnsi="Calibri" w:cs="Calibri"/>
          <w:color w:val="000000"/>
          <w:sz w:val="22"/>
          <w:szCs w:val="22"/>
        </w:rPr>
        <w:t>. Pediatric Surgical Associates, Ltd. </w:t>
      </w:r>
      <w:hyperlink r:id="rId11" w:history="1">
        <w:r>
          <w:rPr>
            <w:rStyle w:val="Hyperlink"/>
            <w:rFonts w:ascii="inherit" w:hAnsi="inherit" w:cs="Calibri"/>
            <w:color w:val="000000"/>
            <w:sz w:val="22"/>
            <w:szCs w:val="22"/>
          </w:rPr>
          <w:t>https://www.pediatricsurgical.com/wp-content/uploads/2019/02/Penile-Adhesions.pdf</w:t>
        </w:r>
      </w:hyperlink>
    </w:p>
    <w:p w:rsidR="00455C0B" w:rsidRDefault="00455C0B" w:rsidP="00455C0B">
      <w:pPr>
        <w:pStyle w:val="NormalWeb"/>
        <w:shd w:val="clear" w:color="auto" w:fill="FFFFFF"/>
        <w:spacing w:before="0" w:beforeAutospacing="0" w:after="0" w:afterAutospacing="0" w:line="550" w:lineRule="atLeast"/>
        <w:ind w:left="720" w:right="75" w:hanging="720"/>
        <w:rPr>
          <w:rFonts w:ascii="Calibri" w:hAnsi="Calibri" w:cs="Calibri"/>
          <w:color w:val="000000"/>
          <w:sz w:val="22"/>
          <w:szCs w:val="22"/>
        </w:rPr>
      </w:pPr>
      <w:r>
        <w:rPr>
          <w:rFonts w:ascii="Calibri" w:hAnsi="Calibri" w:cs="Calibri"/>
          <w:color w:val="000000"/>
          <w:sz w:val="22"/>
          <w:szCs w:val="22"/>
        </w:rPr>
        <w:t>UCSF Department of Urology. (2019). </w:t>
      </w:r>
      <w:r>
        <w:rPr>
          <w:rStyle w:val="Emphasis"/>
          <w:rFonts w:ascii="Calibri" w:hAnsi="Calibri" w:cs="Calibri"/>
          <w:color w:val="000000"/>
          <w:sz w:val="22"/>
          <w:szCs w:val="22"/>
        </w:rPr>
        <w:t>Phimosis</w:t>
      </w:r>
      <w:r>
        <w:rPr>
          <w:rFonts w:ascii="Calibri" w:hAnsi="Calibri" w:cs="Calibri"/>
          <w:color w:val="000000"/>
          <w:sz w:val="22"/>
          <w:szCs w:val="22"/>
        </w:rPr>
        <w:t>. Department of Urology. </w:t>
      </w:r>
      <w:hyperlink r:id="rId12" w:anchor=":~:text=Phimosis%20is%20defined%20as%20the,the%20penis%2C%20preventing%20full%20retraction" w:history="1">
        <w:r>
          <w:rPr>
            <w:rStyle w:val="Hyperlink"/>
            <w:rFonts w:ascii="inherit" w:hAnsi="inherit" w:cs="Calibri"/>
            <w:color w:val="000000"/>
            <w:sz w:val="22"/>
            <w:szCs w:val="22"/>
          </w:rPr>
          <w:t>https://urology.ucsf.edu/patient-care/children/phimosis#:~:text=Phimosis%20is%20defined%20as%20the,the%20penis%2C%20preventing%20full%20retraction</w:t>
        </w:r>
      </w:hyperlink>
    </w:p>
    <w:p w:rsidR="00455C0B" w:rsidRPr="00AD0D3B" w:rsidRDefault="00455C0B" w:rsidP="00455C0B">
      <w:pPr>
        <w:pStyle w:val="APA"/>
      </w:pPr>
    </w:p>
    <w:p w:rsidR="003E596F" w:rsidRDefault="003E596F">
      <w:pPr>
        <w:pStyle w:val="APA"/>
      </w:pPr>
    </w:p>
    <w:p w:rsidR="00BD0243" w:rsidRDefault="00BD0243">
      <w:pPr>
        <w:pStyle w:val="APA"/>
      </w:pPr>
      <w:r>
        <w:t> </w:t>
      </w:r>
    </w:p>
    <w:p w:rsidR="00BD0243" w:rsidRDefault="00BD0243">
      <w:pPr>
        <w:pStyle w:val="APA"/>
      </w:pPr>
      <w:r>
        <w:t> </w:t>
      </w:r>
    </w:p>
    <w:p w:rsidR="00BD0243" w:rsidRDefault="00BD0243">
      <w:pPr>
        <w:pStyle w:val="APA"/>
      </w:pPr>
      <w:r>
        <w:t> </w:t>
      </w:r>
    </w:p>
    <w:p w:rsidR="00BD0243" w:rsidRDefault="00BD0243">
      <w:pPr>
        <w:pStyle w:val="APA"/>
      </w:pPr>
      <w:r>
        <w:t> </w:t>
      </w:r>
    </w:p>
    <w:p w:rsidR="00BD0243" w:rsidRDefault="00BD0243">
      <w:pPr>
        <w:pStyle w:val="APA"/>
      </w:pPr>
      <w:r>
        <w:t> </w:t>
      </w:r>
    </w:p>
    <w:p w:rsidR="00BD0243" w:rsidRDefault="00BD0243">
      <w:pPr>
        <w:pStyle w:val="APA"/>
      </w:pPr>
      <w:r>
        <w:t>                                                                   </w:t>
      </w:r>
    </w:p>
    <w:p w:rsidR="00BD0243" w:rsidRDefault="00BD0243">
      <w:pPr>
        <w:pStyle w:val="APA"/>
      </w:pPr>
    </w:p>
    <w:sectPr w:rsidR="00BD02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3B" w:rsidRDefault="00D56B3B">
      <w:r>
        <w:separator/>
      </w:r>
    </w:p>
  </w:endnote>
  <w:endnote w:type="continuationSeparator" w:id="0">
    <w:p w:rsidR="00D56B3B" w:rsidRDefault="00D5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3B" w:rsidRDefault="00D56B3B">
      <w:r>
        <w:separator/>
      </w:r>
    </w:p>
  </w:footnote>
  <w:footnote w:type="continuationSeparator" w:id="0">
    <w:p w:rsidR="00D56B3B" w:rsidRDefault="00D5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A90" w:rsidRDefault="00011A90">
    <w:pPr>
      <w:pStyle w:val="APAPageHeading"/>
    </w:pPr>
    <w:r>
      <w:t>CASE STUDY #2</w:t>
    </w:r>
    <w:r>
      <w:tab/>
    </w:r>
    <w:r>
      <w:fldChar w:fldCharType="begin"/>
    </w:r>
    <w:r>
      <w:instrText>PAGE</w:instrText>
    </w:r>
    <w:r>
      <w:fldChar w:fldCharType="separate"/>
    </w:r>
    <w:r w:rsidR="00785538">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A90" w:rsidRDefault="00011A90">
    <w:pPr>
      <w:pStyle w:val="APAPageHeading"/>
    </w:pPr>
    <w:r>
      <w:t>Running head: CASE STUDY #</w:t>
    </w:r>
    <w:r w:rsidR="00455C0B">
      <w:t>3</w:t>
    </w:r>
    <w:r>
      <w:tab/>
    </w:r>
    <w:r>
      <w:fldChar w:fldCharType="begin"/>
    </w:r>
    <w:r>
      <w:instrText>PAGE</w:instrText>
    </w:r>
    <w:r>
      <w:fldChar w:fldCharType="separate"/>
    </w:r>
    <w:r w:rsidR="00785538">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F5B0D"/>
    <w:multiLevelType w:val="hybridMultilevel"/>
    <w:tmpl w:val="C2220E2E"/>
    <w:lvl w:ilvl="0" w:tplc="77846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CD7FD9"/>
    <w:multiLevelType w:val="hybridMultilevel"/>
    <w:tmpl w:val="B0DA0C94"/>
    <w:lvl w:ilvl="0" w:tplc="A7C49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A32BFD"/>
    <w:multiLevelType w:val="hybridMultilevel"/>
    <w:tmpl w:val="3C60C15E"/>
    <w:lvl w:ilvl="0" w:tplc="7A72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HeaderInfo" w:val="CASE STUDY #2"/>
    <w:docVar w:name="clsAbstract" w:val="False"/>
    <w:docVar w:name="cPaperAPAOrMLA" w:val="1"/>
    <w:docVar w:name="cUniquePaperID" w:val="429185162262384I599332"/>
    <w:docVar w:name="ExportDate" w:val="7/4/2017 10:19 PM"/>
    <w:docVar w:name="HasTitlePage" w:val="True"/>
    <w:docVar w:name="IncludeAnnotations" w:val="False"/>
    <w:docVar w:name="LastEditedVersion" w:val="8"/>
    <w:docVar w:name="PaperID" w:val="00000000-0000-0000-0000-000000000000"/>
  </w:docVars>
  <w:rsids>
    <w:rsidRoot w:val="009E4530"/>
    <w:rsid w:val="00007EB0"/>
    <w:rsid w:val="00011A90"/>
    <w:rsid w:val="000415DD"/>
    <w:rsid w:val="00051FA1"/>
    <w:rsid w:val="00086306"/>
    <w:rsid w:val="000C17EC"/>
    <w:rsid w:val="00157590"/>
    <w:rsid w:val="0018681D"/>
    <w:rsid w:val="001E79C3"/>
    <w:rsid w:val="00235EBC"/>
    <w:rsid w:val="002731C4"/>
    <w:rsid w:val="002C3113"/>
    <w:rsid w:val="003139B8"/>
    <w:rsid w:val="003331BF"/>
    <w:rsid w:val="003B61DC"/>
    <w:rsid w:val="003C35F5"/>
    <w:rsid w:val="003D26F5"/>
    <w:rsid w:val="003E24ED"/>
    <w:rsid w:val="003E596F"/>
    <w:rsid w:val="00415692"/>
    <w:rsid w:val="00455C0B"/>
    <w:rsid w:val="004B342B"/>
    <w:rsid w:val="004B4DF2"/>
    <w:rsid w:val="004D7F95"/>
    <w:rsid w:val="005037C5"/>
    <w:rsid w:val="005121AD"/>
    <w:rsid w:val="00540EED"/>
    <w:rsid w:val="00541D87"/>
    <w:rsid w:val="00550704"/>
    <w:rsid w:val="005822E3"/>
    <w:rsid w:val="00594D47"/>
    <w:rsid w:val="00597A32"/>
    <w:rsid w:val="005E7188"/>
    <w:rsid w:val="005F31CB"/>
    <w:rsid w:val="005F73C3"/>
    <w:rsid w:val="006B3585"/>
    <w:rsid w:val="006C4C45"/>
    <w:rsid w:val="006F7C9D"/>
    <w:rsid w:val="00717752"/>
    <w:rsid w:val="00733D01"/>
    <w:rsid w:val="00785538"/>
    <w:rsid w:val="0079504E"/>
    <w:rsid w:val="007F6D77"/>
    <w:rsid w:val="00846790"/>
    <w:rsid w:val="00886967"/>
    <w:rsid w:val="008A46C1"/>
    <w:rsid w:val="008D2962"/>
    <w:rsid w:val="00935686"/>
    <w:rsid w:val="009E0885"/>
    <w:rsid w:val="009E4530"/>
    <w:rsid w:val="009F54B1"/>
    <w:rsid w:val="00A2143E"/>
    <w:rsid w:val="00AC0932"/>
    <w:rsid w:val="00AD0D3B"/>
    <w:rsid w:val="00B1194A"/>
    <w:rsid w:val="00B74202"/>
    <w:rsid w:val="00B8453C"/>
    <w:rsid w:val="00BB65AD"/>
    <w:rsid w:val="00BD0243"/>
    <w:rsid w:val="00C744EA"/>
    <w:rsid w:val="00C76406"/>
    <w:rsid w:val="00C952FC"/>
    <w:rsid w:val="00CC6424"/>
    <w:rsid w:val="00CD5481"/>
    <w:rsid w:val="00CE4D90"/>
    <w:rsid w:val="00D563CC"/>
    <w:rsid w:val="00D56B3B"/>
    <w:rsid w:val="00D76059"/>
    <w:rsid w:val="00DC1A52"/>
    <w:rsid w:val="00DD464F"/>
    <w:rsid w:val="00E204A3"/>
    <w:rsid w:val="00E20BDE"/>
    <w:rsid w:val="00E32393"/>
    <w:rsid w:val="00E60E93"/>
    <w:rsid w:val="00E66A1E"/>
    <w:rsid w:val="00E96A85"/>
    <w:rsid w:val="00EA302F"/>
    <w:rsid w:val="00ED0BA3"/>
    <w:rsid w:val="00F05928"/>
    <w:rsid w:val="00F37866"/>
    <w:rsid w:val="00F52F7E"/>
    <w:rsid w:val="00FA0B10"/>
    <w:rsid w:val="00FB373A"/>
    <w:rsid w:val="00FC05B8"/>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FCD8"/>
  <w15:docId w15:val="{2B7DC095-1065-4968-BC40-69332417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31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pPr>
      <w:spacing w:after="0" w:line="480" w:lineRule="auto"/>
      <w:ind w:firstLine="720"/>
    </w:pPr>
  </w:style>
  <w:style w:type="paragraph" w:styleId="BodyText">
    <w:name w:val="Body Text"/>
    <w:basedOn w:val="Normal"/>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pPr>
      <w:ind w:firstLine="0"/>
      <w:jc w:val="center"/>
      <w:outlineLvl w:val="0"/>
    </w:pPr>
    <w:rPr>
      <w:b/>
    </w:rPr>
  </w:style>
  <w:style w:type="paragraph" w:customStyle="1" w:styleId="APAHeading2">
    <w:name w:val="APA Heading 2"/>
    <w:basedOn w:val="APAHeading1"/>
    <w:next w:val="APA"/>
    <w:pPr>
      <w:jc w:val="left"/>
      <w:outlineLvl w:val="1"/>
    </w:pPr>
  </w:style>
  <w:style w:type="paragraph" w:customStyle="1" w:styleId="APAHeading3">
    <w:name w:val="APA Heading 3"/>
    <w:basedOn w:val="APAHeading1"/>
    <w:next w:val="APA"/>
    <w:pPr>
      <w:ind w:firstLine="720"/>
      <w:jc w:val="left"/>
      <w:outlineLvl w:val="2"/>
    </w:pPr>
  </w:style>
  <w:style w:type="paragraph" w:customStyle="1" w:styleId="APAHeading4">
    <w:name w:val="APA Heading 4"/>
    <w:basedOn w:val="APAHeading1"/>
    <w:next w:val="APA"/>
    <w:pPr>
      <w:ind w:firstLine="720"/>
      <w:jc w:val="left"/>
      <w:outlineLvl w:val="3"/>
    </w:pPr>
    <w:rPr>
      <w:i/>
    </w:rPr>
  </w:style>
  <w:style w:type="paragraph" w:customStyle="1" w:styleId="APAHeading5">
    <w:name w:val="APA Heading 5"/>
    <w:basedOn w:val="APAHeading1"/>
    <w:next w:val="APA"/>
    <w:pPr>
      <w:ind w:firstLine="720"/>
      <w:jc w:val="left"/>
      <w:outlineLvl w:val="4"/>
    </w:pPr>
    <w:rPr>
      <w:b w:val="0"/>
      <w:i/>
    </w:rPr>
  </w:style>
  <w:style w:type="paragraph" w:customStyle="1" w:styleId="APAHeadingCenter">
    <w:name w:val="APA Heading Center"/>
    <w:basedOn w:val="APA"/>
    <w:next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Reference"/>
    <w:pPr>
      <w:spacing w:after="240"/>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character" w:customStyle="1" w:styleId="APAHeading3Export">
    <w:name w:val="APA Heading 3 Export"/>
    <w:rPr>
      <w:rFonts w:ascii="Times New Roman" w:eastAsia="Times New Roman" w:hAnsi="Times New Roman" w:cs="Times New Roman"/>
      <w:b/>
      <w:i w:val="0"/>
      <w:caps w:val="0"/>
      <w:sz w:val="24"/>
    </w:rPr>
  </w:style>
  <w:style w:type="character" w:customStyle="1" w:styleId="APAHeading4Export">
    <w:name w:val="APA Heading 4 Export"/>
    <w:rPr>
      <w:rFonts w:ascii="Times New Roman" w:eastAsia="Times New Roman" w:hAnsi="Times New Roman" w:cs="Times New Roman"/>
      <w:b/>
      <w:i/>
      <w:caps w:val="0"/>
      <w:sz w:val="24"/>
    </w:rPr>
  </w:style>
  <w:style w:type="character" w:customStyle="1" w:styleId="APAHeading5Export">
    <w:name w:val="APA Heading 5 Export"/>
    <w:rPr>
      <w:rFonts w:ascii="Times New Roman" w:eastAsia="Times New Roman" w:hAnsi="Times New Roman" w:cs="Times New Roman"/>
      <w:b w:val="0"/>
      <w:i/>
      <w:caps w:val="0"/>
      <w:sz w:val="24"/>
    </w:rPr>
  </w:style>
  <w:style w:type="character" w:styleId="Hyperlink">
    <w:name w:val="Hyperlink"/>
    <w:basedOn w:val="DefaultParagraphFont"/>
    <w:uiPriority w:val="99"/>
    <w:semiHidden/>
    <w:unhideWhenUsed/>
    <w:rsid w:val="003C35F5"/>
    <w:rPr>
      <w:color w:val="0000FF"/>
      <w:u w:val="single"/>
    </w:rPr>
  </w:style>
  <w:style w:type="paragraph" w:styleId="ListParagraph">
    <w:name w:val="List Paragraph"/>
    <w:basedOn w:val="Normal"/>
    <w:uiPriority w:val="34"/>
    <w:qFormat/>
    <w:rsid w:val="003331BF"/>
    <w:pPr>
      <w:ind w:left="720"/>
      <w:contextualSpacing/>
    </w:pPr>
  </w:style>
  <w:style w:type="paragraph" w:styleId="NormalWeb">
    <w:name w:val="Normal (Web)"/>
    <w:basedOn w:val="Normal"/>
    <w:uiPriority w:val="99"/>
    <w:semiHidden/>
    <w:unhideWhenUsed/>
    <w:rsid w:val="003331BF"/>
    <w:pPr>
      <w:spacing w:before="100" w:beforeAutospacing="1" w:after="100" w:afterAutospacing="1"/>
    </w:pPr>
  </w:style>
  <w:style w:type="character" w:styleId="Emphasis">
    <w:name w:val="Emphasis"/>
    <w:basedOn w:val="DefaultParagraphFont"/>
    <w:uiPriority w:val="20"/>
    <w:qFormat/>
    <w:rsid w:val="00455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815465">
      <w:bodyDiv w:val="1"/>
      <w:marLeft w:val="0"/>
      <w:marRight w:val="0"/>
      <w:marTop w:val="0"/>
      <w:marBottom w:val="0"/>
      <w:divBdr>
        <w:top w:val="none" w:sz="0" w:space="0" w:color="auto"/>
        <w:left w:val="none" w:sz="0" w:space="0" w:color="auto"/>
        <w:bottom w:val="none" w:sz="0" w:space="0" w:color="auto"/>
        <w:right w:val="none" w:sz="0" w:space="0" w:color="auto"/>
      </w:divBdr>
    </w:div>
    <w:div w:id="487093966">
      <w:bodyDiv w:val="1"/>
      <w:marLeft w:val="0"/>
      <w:marRight w:val="0"/>
      <w:marTop w:val="0"/>
      <w:marBottom w:val="0"/>
      <w:divBdr>
        <w:top w:val="none" w:sz="0" w:space="0" w:color="auto"/>
        <w:left w:val="none" w:sz="0" w:space="0" w:color="auto"/>
        <w:bottom w:val="none" w:sz="0" w:space="0" w:color="auto"/>
        <w:right w:val="none" w:sz="0" w:space="0" w:color="auto"/>
      </w:divBdr>
    </w:div>
    <w:div w:id="1246379547">
      <w:bodyDiv w:val="1"/>
      <w:marLeft w:val="0"/>
      <w:marRight w:val="0"/>
      <w:marTop w:val="0"/>
      <w:marBottom w:val="0"/>
      <w:divBdr>
        <w:top w:val="none" w:sz="0" w:space="0" w:color="auto"/>
        <w:left w:val="none" w:sz="0" w:space="0" w:color="auto"/>
        <w:bottom w:val="none" w:sz="0" w:space="0" w:color="auto"/>
        <w:right w:val="none" w:sz="0" w:space="0" w:color="auto"/>
      </w:divBdr>
    </w:div>
    <w:div w:id="1544249075">
      <w:bodyDiv w:val="1"/>
      <w:marLeft w:val="0"/>
      <w:marRight w:val="0"/>
      <w:marTop w:val="0"/>
      <w:marBottom w:val="0"/>
      <w:divBdr>
        <w:top w:val="none" w:sz="0" w:space="0" w:color="auto"/>
        <w:left w:val="none" w:sz="0" w:space="0" w:color="auto"/>
        <w:bottom w:val="none" w:sz="0" w:space="0" w:color="auto"/>
        <w:right w:val="none" w:sz="0" w:space="0" w:color="auto"/>
      </w:divBdr>
    </w:div>
    <w:div w:id="1773554596">
      <w:bodyDiv w:val="1"/>
      <w:marLeft w:val="0"/>
      <w:marRight w:val="0"/>
      <w:marTop w:val="0"/>
      <w:marBottom w:val="0"/>
      <w:divBdr>
        <w:top w:val="none" w:sz="0" w:space="0" w:color="auto"/>
        <w:left w:val="none" w:sz="0" w:space="0" w:color="auto"/>
        <w:bottom w:val="none" w:sz="0" w:space="0" w:color="auto"/>
        <w:right w:val="none" w:sz="0" w:space="0" w:color="auto"/>
      </w:divBdr>
    </w:div>
    <w:div w:id="1811627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rology.ucsf.edu/patient-care/children/phimo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diatricsurgical.com/wp-content/uploads/2019/02/Penile-Adhesions.pdf" TargetMode="External"/><Relationship Id="rId5" Type="http://schemas.openxmlformats.org/officeDocument/2006/relationships/footnotes" Target="footnotes.xml"/><Relationship Id="rId10" Type="http://schemas.openxmlformats.org/officeDocument/2006/relationships/hyperlink" Target="https://www.chop.edu/conditions-diseases/penile-adhesions" TargetMode="External"/><Relationship Id="rId4" Type="http://schemas.openxmlformats.org/officeDocument/2006/relationships/webSettings" Target="webSettings.xml"/><Relationship Id="rId9" Type="http://schemas.openxmlformats.org/officeDocument/2006/relationships/hyperlink" Target="https://ghtkids.com/holistic-care/penile-adhe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10</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CASE STUDY #2</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dc:title>
  <dc:creator>NANCY SAHAGUN</dc:creator>
  <cp:lastModifiedBy>lara sarkissian</cp:lastModifiedBy>
  <cp:revision>3</cp:revision>
  <dcterms:created xsi:type="dcterms:W3CDTF">2020-02-27T04:19:00Z</dcterms:created>
  <dcterms:modified xsi:type="dcterms:W3CDTF">2021-03-27T23:29:00Z</dcterms:modified>
</cp:coreProperties>
</file>